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488E849C" w:rsidR="00967748" w:rsidRPr="00324DBA" w:rsidRDefault="003D0FCA"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1E8225F9" wp14:editId="253B02B8">
                  <wp:simplePos x="0" y="0"/>
                  <wp:positionH relativeFrom="column">
                    <wp:posOffset>-57150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931728" w:rsidRPr="006D485F">
              <w:rPr>
                <w:rFonts w:ascii="Palatino Linotype" w:hAnsi="Palatino Linotype"/>
                <w:noProof/>
                <w:spacing w:val="-6"/>
                <w:sz w:val="28"/>
                <w:szCs w:val="28"/>
                <w:lang w:bidi="fa-IR"/>
              </w:rPr>
              <w:t xml:space="preserve"> </w:t>
            </w:r>
            <w:r w:rsidR="00A23876" w:rsidRPr="00A23876">
              <w:rPr>
                <w:rFonts w:ascii="Palatino Linotype" w:hAnsi="Palatino Linotype"/>
                <w:noProof/>
                <w:spacing w:val="-6"/>
                <w:sz w:val="28"/>
                <w:szCs w:val="28"/>
                <w:lang w:bidi="fa-IR"/>
              </w:rPr>
              <w:t>Mechanical Technology and Engineering Insights</w:t>
            </w:r>
            <w:r w:rsidR="00931728" w:rsidRPr="006D485F">
              <w:rPr>
                <w:rFonts w:ascii="Palatino Linotype" w:hAnsi="Palatino Linotype"/>
                <w:noProof/>
                <w:spacing w:val="-6"/>
                <w:sz w:val="28"/>
                <w:szCs w:val="28"/>
                <w:lang w:bidi="fa-IR"/>
              </w:rPr>
              <w:t xml:space="preserve"> </w:t>
            </w:r>
            <w:r w:rsidR="007C3198">
              <w:t xml:space="preserve"> </w:t>
            </w:r>
          </w:p>
          <w:p w14:paraId="187DBB91" w14:textId="0D8202DB" w:rsidR="00813E9C" w:rsidRPr="00F5078C" w:rsidRDefault="00C50C1E" w:rsidP="007C3198">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931728" w:rsidRPr="00F5078C">
                <w:rPr>
                  <w:rStyle w:val="Hyperlink"/>
                  <w:rFonts w:ascii="Palatino Linotype" w:eastAsia="Calibri" w:hAnsi="Palatino Linotype" w:cs="Adobe Devanagari"/>
                  <w:bCs/>
                  <w:color w:val="000000" w:themeColor="text1"/>
                  <w:sz w:val="24"/>
                  <w:szCs w:val="24"/>
                  <w:u w:val="none"/>
                  <w:lang w:bidi="fa-IR"/>
                </w:rPr>
                <w:t>www.mtei.reapress.com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6A40B5">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E517B" w14:textId="77777777" w:rsidR="00C50C1E" w:rsidRPr="00FE73CA" w:rsidRDefault="00C50C1E" w:rsidP="00FA44F9">
      <w:r w:rsidRPr="00FE73CA">
        <w:separator/>
      </w:r>
    </w:p>
  </w:endnote>
  <w:endnote w:type="continuationSeparator" w:id="0">
    <w:p w14:paraId="04B28A71" w14:textId="77777777" w:rsidR="00C50C1E" w:rsidRPr="00FE73CA" w:rsidRDefault="00C50C1E" w:rsidP="00FA44F9">
      <w:r w:rsidRPr="00FE73CA">
        <w:continuationSeparator/>
      </w:r>
    </w:p>
  </w:endnote>
  <w:endnote w:type="continuationNotice" w:id="1">
    <w:p w14:paraId="534306B8" w14:textId="77777777" w:rsidR="00C50C1E" w:rsidRDefault="00C50C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D0A0B" w14:textId="77777777" w:rsidR="00C50C1E" w:rsidRPr="00FE73CA" w:rsidRDefault="00C50C1E" w:rsidP="00FA44F9">
      <w:pPr>
        <w:bidi w:val="0"/>
      </w:pPr>
      <w:r w:rsidRPr="00FE73CA">
        <w:separator/>
      </w:r>
    </w:p>
  </w:footnote>
  <w:footnote w:type="continuationSeparator" w:id="0">
    <w:p w14:paraId="0FD0104F" w14:textId="77777777" w:rsidR="00C50C1E" w:rsidRPr="00FE73CA" w:rsidRDefault="00C50C1E" w:rsidP="00FA44F9">
      <w:r w:rsidRPr="00FE73CA">
        <w:continuationSeparator/>
      </w:r>
    </w:p>
  </w:footnote>
  <w:footnote w:type="continuationNotice" w:id="1">
    <w:p w14:paraId="10EABC64" w14:textId="77777777" w:rsidR="00C50C1E" w:rsidRPr="00FE73CA" w:rsidRDefault="00C50C1E"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C50C1E"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C50C1E"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FCA"/>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40B5"/>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3876"/>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501"/>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0C1E"/>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078C"/>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te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E72B4969-713A-4E5C-9506-87F3E182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Words>
  <Characters>189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2025-08-16T12:18:00Z</dcterms:created>
  <dcterms:modified xsi:type="dcterms:W3CDTF">2025-08-16T12:18:00Z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