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26C8E99B"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4D1A97" w:rsidRPr="004D1A97">
        <w:rPr>
          <w:rFonts w:eastAsia="Calibri" w:cs="Times New Roman"/>
          <w:b/>
          <w:bCs/>
          <w:color w:val="383336"/>
          <w:sz w:val="22"/>
          <w:szCs w:val="22"/>
        </w:rPr>
        <w:t>Mechanical Technology and Engineering Insights</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6D42E50A"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4D1A97" w:rsidRPr="004D1A97">
        <w:rPr>
          <w:rFonts w:eastAsia="Calibri" w:cs="Times New Roman"/>
          <w:b/>
          <w:bCs/>
          <w:color w:val="383336"/>
          <w:sz w:val="22"/>
          <w:szCs w:val="22"/>
        </w:rPr>
        <w:t>Mechanical Technology and Engineering Insights</w:t>
      </w:r>
      <w:r w:rsidR="004D1A97">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20C0EA17"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4D1A97" w:rsidRPr="004D1A97">
        <w:rPr>
          <w:rFonts w:eastAsia="Calibri" w:cs="Times New Roman"/>
          <w:b/>
          <w:bCs/>
          <w:color w:val="383336"/>
          <w:sz w:val="22"/>
          <w:szCs w:val="22"/>
        </w:rPr>
        <w:t>Mechanical Technology and Engineering Insights</w:t>
      </w:r>
      <w:r w:rsidR="004D1A97">
        <w:rPr>
          <w:rFonts w:eastAsia="Calibri" w:cs="Times New Roman"/>
          <w:color w:val="383336"/>
          <w:sz w:val="22"/>
          <w:szCs w:val="22"/>
        </w:rPr>
        <w:t xml:space="preserve"> </w:t>
      </w:r>
      <w:r w:rsidRPr="00070250">
        <w:rPr>
          <w:rFonts w:eastAsia="Calibri" w:cs="Times New Roman"/>
          <w:color w:val="383336"/>
          <w:sz w:val="22"/>
          <w:szCs w:val="22"/>
        </w:rPr>
        <w:t>its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4D1A97" w:rsidRPr="004D1A97">
        <w:t xml:space="preserve"> </w:t>
      </w:r>
      <w:r w:rsidR="004D1A97" w:rsidRPr="004D1A97">
        <w:rPr>
          <w:rFonts w:eastAsia="Calibri" w:cs="Times New Roman"/>
          <w:b/>
          <w:bCs/>
          <w:color w:val="383336"/>
          <w:sz w:val="22"/>
          <w:szCs w:val="22"/>
        </w:rPr>
        <w:t>Mechanical Technology and Engineering Insights</w:t>
      </w:r>
      <w:r w:rsidR="004D1A97">
        <w:rPr>
          <w:rFonts w:eastAsia="Calibri" w:cs="Times New Roman"/>
          <w:b/>
          <w:bCs/>
          <w:color w:val="000000"/>
          <w:sz w:val="22"/>
          <w:szCs w:val="22"/>
        </w:rPr>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0BE21AAF"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4D1A97" w:rsidRPr="004D1A97">
        <w:rPr>
          <w:rFonts w:eastAsia="Times New Roman" w:cs="Times New Roman"/>
          <w:b/>
          <w:bCs/>
          <w:color w:val="000000"/>
          <w:sz w:val="22"/>
          <w:szCs w:val="22"/>
        </w:rPr>
        <w:t>Mechanical Technology and Engineering Insights</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58E7C9A3" w14:textId="11F6117B" w:rsidR="004D1A97" w:rsidRDefault="004D1A97" w:rsidP="00070250">
      <w:pPr>
        <w:spacing w:after="200" w:line="360" w:lineRule="auto"/>
        <w:ind w:left="0"/>
        <w:rPr>
          <w:rFonts w:eastAsia="Calibri" w:cs="Times New Roman"/>
          <w:color w:val="000000"/>
          <w:sz w:val="22"/>
          <w:szCs w:val="22"/>
        </w:rPr>
      </w:pPr>
      <w:r w:rsidRPr="004D1A97">
        <w:rPr>
          <w:rFonts w:eastAsia="Calibri" w:cs="Times New Roman"/>
          <w:color w:val="000000"/>
          <w:sz w:val="22"/>
          <w:szCs w:val="22"/>
        </w:rPr>
        <w:t>Mechanical Technology and Engineering Insights</w:t>
      </w:r>
    </w:p>
    <w:p w14:paraId="3286D704" w14:textId="5A786C83"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4D1A97">
        <w:rPr>
          <w:rFonts w:asciiTheme="majorBidi" w:eastAsia="Times New Roman" w:hAnsiTheme="majorBidi"/>
          <w:color w:val="000000" w:themeColor="text1"/>
          <w:sz w:val="22"/>
          <w:szCs w:val="22"/>
        </w:rPr>
        <w:t>mtei</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9F37BDB" w14:textId="16692335"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4D1A97">
        <w:rPr>
          <w:rFonts w:asciiTheme="majorBidi" w:eastAsia="Times New Roman" w:hAnsiTheme="majorBidi"/>
          <w:color w:val="000000" w:themeColor="text1"/>
          <w:sz w:val="22"/>
          <w:szCs w:val="22"/>
        </w:rPr>
        <w:t>mtei.reapress</w:t>
      </w:r>
      <w:r w:rsidR="00CB2D7A" w:rsidRPr="00CB2D7A">
        <w:rPr>
          <w:rFonts w:asciiTheme="majorBidi" w:eastAsia="Times New Roman" w:hAnsiTheme="majorBidi"/>
          <w:color w:val="000000" w:themeColor="text1"/>
          <w:sz w:val="22"/>
          <w:szCs w:val="22"/>
        </w:rPr>
        <w:t>.com/</w:t>
      </w:r>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751C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AA16" w14:textId="77777777" w:rsidR="003769EB" w:rsidRDefault="003769EB" w:rsidP="00AF4B9D">
      <w:pPr>
        <w:spacing w:after="0" w:line="240" w:lineRule="auto"/>
      </w:pPr>
      <w:r>
        <w:separator/>
      </w:r>
    </w:p>
  </w:endnote>
  <w:endnote w:type="continuationSeparator" w:id="0">
    <w:p w14:paraId="14E10C86" w14:textId="77777777" w:rsidR="003769EB" w:rsidRDefault="003769EB"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B011" w14:textId="77777777" w:rsidR="003769EB" w:rsidRDefault="003769EB" w:rsidP="00AF4B9D">
      <w:pPr>
        <w:spacing w:after="0" w:line="240" w:lineRule="auto"/>
      </w:pPr>
      <w:r>
        <w:separator/>
      </w:r>
    </w:p>
  </w:footnote>
  <w:footnote w:type="continuationSeparator" w:id="0">
    <w:p w14:paraId="539C68DE" w14:textId="77777777" w:rsidR="003769EB" w:rsidRDefault="003769EB"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3"/>
  </w:num>
  <w:num w:numId="6">
    <w:abstractNumId w:val="0"/>
  </w:num>
  <w:num w:numId="7">
    <w:abstractNumId w:val="6"/>
  </w:num>
  <w:num w:numId="8">
    <w:abstractNumId w:val="5"/>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769EB"/>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D1A97"/>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hub new</cp:lastModifiedBy>
  <cp:revision>8</cp:revision>
  <dcterms:created xsi:type="dcterms:W3CDTF">2021-03-23T09:51:00Z</dcterms:created>
  <dcterms:modified xsi:type="dcterms:W3CDTF">2024-04-13T08:56:00Z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